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4D3C1C" w:rsidRDefault="004D3C1C" w:rsidP="004D3C1C">
      <w:pPr>
        <w:pStyle w:val="a3"/>
        <w:ind w:leftChars="0" w:left="2" w:right="276" w:hanging="2"/>
        <w:rPr>
          <w:color w:val="000000" w:themeColor="text1"/>
          <w:sz w:val="22"/>
        </w:rPr>
      </w:pPr>
      <w:r>
        <w:rPr>
          <w:rFonts w:hint="eastAsia"/>
          <w:color w:val="000000" w:themeColor="text1"/>
          <w:sz w:val="22"/>
        </w:rPr>
        <w:t>⑧</w:t>
      </w:r>
      <w:r w:rsidR="00C205DE">
        <w:rPr>
          <w:color w:val="000000" w:themeColor="text1"/>
          <w:sz w:val="22"/>
        </w:rPr>
        <w:t>a</w:t>
      </w:r>
      <w:r>
        <w:rPr>
          <w:rFonts w:hint="eastAsia"/>
          <w:color w:val="000000" w:themeColor="text1"/>
          <w:sz w:val="22"/>
        </w:rPr>
        <w:t>竹内紘子／モラエスと七つの恋</w:t>
      </w:r>
    </w:p>
    <w:p w:rsidR="004D3C1C" w:rsidRDefault="004D3C1C" w:rsidP="004D3C1C">
      <w:pPr>
        <w:pStyle w:val="a3"/>
        <w:ind w:leftChars="0" w:left="2" w:right="276" w:hanging="2"/>
        <w:rPr>
          <w:color w:val="000000" w:themeColor="text1"/>
          <w:sz w:val="22"/>
        </w:rPr>
      </w:pPr>
      <w:r>
        <w:rPr>
          <w:rFonts w:hint="eastAsia"/>
          <w:color w:val="000000" w:themeColor="text1"/>
          <w:sz w:val="22"/>
        </w:rPr>
        <w:t>モラエスは七つの恋に菩提を求めて　その追憶と共にひとり逝くー</w:t>
      </w:r>
      <w:r>
        <w:rPr>
          <w:rFonts w:hint="eastAsia"/>
          <w:color w:val="000000" w:themeColor="text1"/>
          <w:sz w:val="22"/>
        </w:rPr>
        <w:t>W</w:t>
      </w:r>
      <w:r>
        <w:rPr>
          <w:color w:val="000000" w:themeColor="text1"/>
          <w:sz w:val="22"/>
        </w:rPr>
        <w:t xml:space="preserve">. A. </w:t>
      </w:r>
      <w:r>
        <w:rPr>
          <w:rFonts w:hint="eastAsia"/>
          <w:color w:val="000000" w:themeColor="text1"/>
          <w:sz w:val="22"/>
        </w:rPr>
        <w:t>フィニン</w:t>
      </w:r>
    </w:p>
    <w:p w:rsidR="004D3C1C" w:rsidRDefault="004D3C1C" w:rsidP="004D3C1C">
      <w:pPr>
        <w:pStyle w:val="a3"/>
        <w:ind w:leftChars="0" w:left="2" w:right="276" w:firstLine="282"/>
        <w:rPr>
          <w:color w:val="000000" w:themeColor="text1"/>
          <w:sz w:val="22"/>
        </w:rPr>
      </w:pPr>
      <w:r>
        <w:rPr>
          <w:rFonts w:hint="eastAsia"/>
          <w:color w:val="000000" w:themeColor="text1"/>
          <w:sz w:val="22"/>
        </w:rPr>
        <w:t>モラエスの人生はある意味で彼の作品以上にドラマチックである。なかでも、彼と出会った七人の女性の存在は、矛盾と陰翳に充ちた彼の人生を象徴している。</w:t>
      </w:r>
    </w:p>
    <w:p w:rsidR="004D3C1C" w:rsidRDefault="004D3C1C" w:rsidP="004D3C1C">
      <w:pPr>
        <w:pStyle w:val="a3"/>
        <w:ind w:leftChars="0" w:left="2" w:right="276" w:firstLine="282"/>
        <w:rPr>
          <w:color w:val="000000" w:themeColor="text1"/>
          <w:sz w:val="22"/>
        </w:rPr>
      </w:pPr>
      <w:r>
        <w:rPr>
          <w:rFonts w:hint="eastAsia"/>
          <w:color w:val="000000" w:themeColor="text1"/>
          <w:sz w:val="22"/>
        </w:rPr>
        <w:t>1872</w:t>
      </w:r>
      <w:r>
        <w:rPr>
          <w:rFonts w:hint="eastAsia"/>
          <w:color w:val="000000" w:themeColor="text1"/>
          <w:sz w:val="22"/>
        </w:rPr>
        <w:t>年、十八歳のモラエスの心をとらえたラウラ・アレンケルは際立った美貌で公共遊歩道や音楽会に現われ、「遊歩道の金髪」のニックネームで若者たちを引きつけた名家の令嬢だった。後に医者婦人となった彼女とは恋文を交換し合うプラトニック・ラブであった。</w:t>
      </w:r>
    </w:p>
    <w:p w:rsidR="00626246" w:rsidRDefault="004D3C1C" w:rsidP="00626246">
      <w:pPr>
        <w:pStyle w:val="a3"/>
        <w:ind w:leftChars="0" w:left="2" w:right="276" w:firstLine="282"/>
        <w:rPr>
          <w:color w:val="000000" w:themeColor="text1"/>
          <w:sz w:val="22"/>
        </w:rPr>
      </w:pPr>
      <w:r>
        <w:rPr>
          <w:rFonts w:hint="eastAsia"/>
          <w:color w:val="000000" w:themeColor="text1"/>
          <w:sz w:val="22"/>
        </w:rPr>
        <w:t>同時期、彼は自宅敷地内の建物の二階で新婚生活を営み始めたマリア・イザベルにひかれていく。彼女は遠縁の従兄・トーマスの妻で、画家を志しつつも精神を病む夫を支え、英語・フランス語・イタリア語を教えて生活していた。長身で金髪、透き通るような白い肌の八歳年上の人妻との恋は、</w:t>
      </w:r>
      <w:r>
        <w:rPr>
          <w:rFonts w:hint="eastAsia"/>
          <w:color w:val="000000" w:themeColor="text1"/>
          <w:sz w:val="22"/>
        </w:rPr>
        <w:t>1887</w:t>
      </w:r>
      <w:r>
        <w:rPr>
          <w:rFonts w:hint="eastAsia"/>
          <w:color w:val="000000" w:themeColor="text1"/>
          <w:sz w:val="22"/>
        </w:rPr>
        <w:t>年、モラエス</w:t>
      </w:r>
      <w:r>
        <w:rPr>
          <w:rFonts w:hint="eastAsia"/>
          <w:color w:val="000000" w:themeColor="text1"/>
          <w:sz w:val="22"/>
        </w:rPr>
        <w:t>33</w:t>
      </w:r>
      <w:r w:rsidR="00626246">
        <w:rPr>
          <w:rFonts w:hint="eastAsia"/>
          <w:color w:val="000000" w:themeColor="text1"/>
          <w:sz w:val="22"/>
        </w:rPr>
        <w:t>歳まで続いた。この間、イザベルとの間に男子をもうけた（</w:t>
      </w:r>
      <w:r w:rsidR="00626246">
        <w:rPr>
          <w:rFonts w:hint="eastAsia"/>
          <w:color w:val="000000" w:themeColor="text1"/>
          <w:sz w:val="22"/>
        </w:rPr>
        <w:t>1881</w:t>
      </w:r>
      <w:r w:rsidR="00626246">
        <w:rPr>
          <w:rFonts w:hint="eastAsia"/>
          <w:color w:val="000000" w:themeColor="text1"/>
          <w:sz w:val="22"/>
        </w:rPr>
        <w:t>年</w:t>
      </w:r>
      <w:r w:rsidR="00626246">
        <w:rPr>
          <w:rFonts w:hint="eastAsia"/>
          <w:color w:val="000000" w:themeColor="text1"/>
          <w:sz w:val="22"/>
        </w:rPr>
        <w:t>9</w:t>
      </w:r>
      <w:r w:rsidR="00626246">
        <w:rPr>
          <w:rFonts w:hint="eastAsia"/>
          <w:color w:val="000000" w:themeColor="text1"/>
          <w:sz w:val="22"/>
        </w:rPr>
        <w:t>月死産）。離婚と姦通には厳しいカソリックの戒律と道徳が息づいていた当時のポルトガルで、二人の恋は苦しく激しく燃えた。カソリックを捨てポルトガル社会から葬られても「ぼくは必ず君と結婚する」と勤務地ティモール島から手紙を出している。晩年、モラエスの住居の壁面に掲げてあったといわれる銀の十字架はイザベルの所有のものであったといわれる。彼女は</w:t>
      </w:r>
      <w:r w:rsidR="00626246">
        <w:rPr>
          <w:rFonts w:hint="eastAsia"/>
          <w:color w:val="000000" w:themeColor="text1"/>
          <w:sz w:val="22"/>
        </w:rPr>
        <w:t>1916</w:t>
      </w:r>
      <w:r w:rsidR="00626246">
        <w:rPr>
          <w:rFonts w:hint="eastAsia"/>
          <w:color w:val="000000" w:themeColor="text1"/>
          <w:sz w:val="22"/>
        </w:rPr>
        <w:t>年、モラエス</w:t>
      </w:r>
      <w:r w:rsidR="00626246">
        <w:rPr>
          <w:rFonts w:hint="eastAsia"/>
          <w:color w:val="000000" w:themeColor="text1"/>
          <w:sz w:val="22"/>
        </w:rPr>
        <w:t>62</w:t>
      </w:r>
      <w:r w:rsidR="00626246">
        <w:rPr>
          <w:rFonts w:hint="eastAsia"/>
          <w:color w:val="000000" w:themeColor="text1"/>
          <w:sz w:val="22"/>
        </w:rPr>
        <w:t>歳の時、一括して手紙を送り返してきて、</w:t>
      </w:r>
      <w:r w:rsidR="00626246">
        <w:rPr>
          <w:rFonts w:hint="eastAsia"/>
          <w:color w:val="000000" w:themeColor="text1"/>
          <w:sz w:val="22"/>
        </w:rPr>
        <w:t>1919</w:t>
      </w:r>
      <w:r w:rsidR="00626246">
        <w:rPr>
          <w:rFonts w:hint="eastAsia"/>
          <w:color w:val="000000" w:themeColor="text1"/>
          <w:sz w:val="22"/>
        </w:rPr>
        <w:t>年、二人が結ばれたといわれる避暑地に近いカスカイスの海で、事故ともつかぬ死をとげている。</w:t>
      </w:r>
    </w:p>
    <w:p w:rsidR="00626246" w:rsidRDefault="00626246" w:rsidP="00626246">
      <w:pPr>
        <w:pStyle w:val="a3"/>
        <w:ind w:leftChars="0" w:left="2" w:right="276" w:firstLine="282"/>
        <w:rPr>
          <w:color w:val="000000" w:themeColor="text1"/>
          <w:sz w:val="22"/>
        </w:rPr>
      </w:pPr>
      <w:r>
        <w:rPr>
          <w:rFonts w:hint="eastAsia"/>
          <w:color w:val="000000" w:themeColor="text1"/>
          <w:sz w:val="22"/>
        </w:rPr>
        <w:t>イザベルとの恋に悩み、勤務地アフリカの気候の中でノイローゼに陥ったモラエスは、</w:t>
      </w:r>
      <w:r>
        <w:rPr>
          <w:rFonts w:hint="eastAsia"/>
          <w:color w:val="000000" w:themeColor="text1"/>
          <w:sz w:val="22"/>
        </w:rPr>
        <w:t>1881</w:t>
      </w:r>
      <w:r>
        <w:rPr>
          <w:rFonts w:hint="eastAsia"/>
          <w:color w:val="000000" w:themeColor="text1"/>
          <w:sz w:val="22"/>
        </w:rPr>
        <w:t>年アルシーというバントウ族の農夫の娘で、ラテン系の面差しを持った原住民の娘と同棲している。彼女は、後</w:t>
      </w:r>
      <w:r>
        <w:rPr>
          <w:rFonts w:hint="eastAsia"/>
          <w:color w:val="000000" w:themeColor="text1"/>
          <w:sz w:val="22"/>
        </w:rPr>
        <w:t>1885</w:t>
      </w:r>
      <w:r>
        <w:rPr>
          <w:rFonts w:hint="eastAsia"/>
          <w:color w:val="000000" w:themeColor="text1"/>
          <w:sz w:val="22"/>
        </w:rPr>
        <w:t>年モラエスが三度目のモザンビーク勤務についたとき、既にテーテに帰り同族の若者と結婚していたという。</w:t>
      </w:r>
    </w:p>
    <w:p w:rsidR="00C95F90" w:rsidRDefault="00626246" w:rsidP="00626246">
      <w:pPr>
        <w:pStyle w:val="a3"/>
        <w:ind w:leftChars="0" w:left="2" w:right="276" w:firstLine="282"/>
        <w:rPr>
          <w:color w:val="000000" w:themeColor="text1"/>
          <w:sz w:val="22"/>
        </w:rPr>
      </w:pPr>
      <w:r>
        <w:rPr>
          <w:rFonts w:hint="eastAsia"/>
          <w:color w:val="000000" w:themeColor="text1"/>
          <w:sz w:val="22"/>
        </w:rPr>
        <w:t>1881</w:t>
      </w:r>
      <w:r>
        <w:rPr>
          <w:rFonts w:hint="eastAsia"/>
          <w:color w:val="000000" w:themeColor="text1"/>
          <w:sz w:val="22"/>
        </w:rPr>
        <w:t>年、イザベルとの恋が破局し、復縁拒否の手紙がモラエスに届けられたころ、モラエスはマカオに赴任した。この頃、</w:t>
      </w:r>
      <w:r>
        <w:rPr>
          <w:rFonts w:hint="eastAsia"/>
          <w:color w:val="000000" w:themeColor="text1"/>
          <w:sz w:val="22"/>
        </w:rPr>
        <w:t>14</w:t>
      </w:r>
      <w:r>
        <w:rPr>
          <w:rFonts w:hint="eastAsia"/>
          <w:color w:val="000000" w:themeColor="text1"/>
          <w:sz w:val="22"/>
        </w:rPr>
        <w:t>歳だった中国人の娘・亞珍を引き取った。モラエスは作品「呶個媽（ヌココマン）」の中で、手の美しい、斜めにつり上がった</w:t>
      </w:r>
      <w:r w:rsidR="00C205DE">
        <w:rPr>
          <w:rFonts w:hint="eastAsia"/>
          <w:color w:val="000000" w:themeColor="text1"/>
          <w:sz w:val="22"/>
        </w:rPr>
        <w:t>マナジリ</w:t>
      </w:r>
      <w:r>
        <w:rPr>
          <w:rFonts w:hint="eastAsia"/>
          <w:color w:val="000000" w:themeColor="text1"/>
          <w:sz w:val="22"/>
        </w:rPr>
        <w:t>の黒い瞳がアクセントをなす娘として描いている。本名・黄玉珍。デンマーク人男性と中国人女性の間に生まれた混血児であった。</w:t>
      </w:r>
      <w:r>
        <w:rPr>
          <w:rFonts w:hint="eastAsia"/>
          <w:color w:val="000000" w:themeColor="text1"/>
          <w:sz w:val="22"/>
        </w:rPr>
        <w:t>17</w:t>
      </w:r>
      <w:r>
        <w:rPr>
          <w:rFonts w:hint="eastAsia"/>
          <w:color w:val="000000" w:themeColor="text1"/>
          <w:sz w:val="22"/>
        </w:rPr>
        <w:t>歳で身請けし、中国式の結婚私記を挙げマカオの中国人街に彼女と住んだ。</w:t>
      </w:r>
      <w:r w:rsidR="00C95F90">
        <w:rPr>
          <w:rFonts w:hint="eastAsia"/>
          <w:color w:val="000000" w:themeColor="text1"/>
          <w:sz w:val="22"/>
        </w:rPr>
        <w:t>1892</w:t>
      </w:r>
      <w:r>
        <w:rPr>
          <w:rFonts w:hint="eastAsia"/>
          <w:color w:val="000000" w:themeColor="text1"/>
          <w:sz w:val="22"/>
        </w:rPr>
        <w:t>年</w:t>
      </w:r>
      <w:r w:rsidR="00C95F90">
        <w:rPr>
          <w:rFonts w:hint="eastAsia"/>
          <w:color w:val="000000" w:themeColor="text1"/>
          <w:sz w:val="22"/>
        </w:rPr>
        <w:t>、長男ジョゼが、</w:t>
      </w:r>
      <w:r w:rsidR="00C95F90">
        <w:rPr>
          <w:rFonts w:hint="eastAsia"/>
          <w:color w:val="000000" w:themeColor="text1"/>
          <w:sz w:val="22"/>
        </w:rPr>
        <w:t>1893</w:t>
      </w:r>
      <w:r w:rsidR="00C95F90">
        <w:rPr>
          <w:rFonts w:hint="eastAsia"/>
          <w:color w:val="000000" w:themeColor="text1"/>
          <w:sz w:val="22"/>
        </w:rPr>
        <w:t>年には次男ジョアンが生まれている。以来、下の息子が</w:t>
      </w:r>
      <w:r w:rsidR="00C95F90">
        <w:rPr>
          <w:rFonts w:hint="eastAsia"/>
          <w:color w:val="000000" w:themeColor="text1"/>
          <w:sz w:val="22"/>
        </w:rPr>
        <w:t>21</w:t>
      </w:r>
      <w:r w:rsidR="00C95F90">
        <w:rPr>
          <w:rFonts w:hint="eastAsia"/>
          <w:color w:val="000000" w:themeColor="text1"/>
          <w:sz w:val="22"/>
        </w:rPr>
        <w:t>歳になるまで３ヶ月ごとに送金し養育の義務を履行した。</w:t>
      </w:r>
      <w:r w:rsidR="00C95F90">
        <w:rPr>
          <w:rFonts w:hint="eastAsia"/>
          <w:color w:val="000000" w:themeColor="text1"/>
          <w:sz w:val="22"/>
        </w:rPr>
        <w:t>1897</w:t>
      </w:r>
      <w:r w:rsidR="00C95F90">
        <w:rPr>
          <w:rFonts w:hint="eastAsia"/>
          <w:color w:val="000000" w:themeColor="text1"/>
          <w:sz w:val="22"/>
        </w:rPr>
        <w:t>年、本国の政変で日本移住を決意したモラエスは亞珍に家を買い与え、自ら単身で日本に赴任した。その後、亞珍は三度来日、二度、徳島のモラエスの元を訪れ、世話を申し出たがモラエスは断っている。亞珍は</w:t>
      </w:r>
      <w:r w:rsidR="00C95F90">
        <w:rPr>
          <w:rFonts w:hint="eastAsia"/>
          <w:color w:val="000000" w:themeColor="text1"/>
          <w:sz w:val="22"/>
        </w:rPr>
        <w:t>100</w:t>
      </w:r>
      <w:r w:rsidR="00C95F90">
        <w:rPr>
          <w:rFonts w:hint="eastAsia"/>
          <w:color w:val="000000" w:themeColor="text1"/>
          <w:sz w:val="22"/>
        </w:rPr>
        <w:t>歳前後まで生存したという。</w:t>
      </w:r>
    </w:p>
    <w:p w:rsidR="00C95F90" w:rsidRDefault="00C95F90" w:rsidP="00626246">
      <w:pPr>
        <w:pStyle w:val="a3"/>
        <w:ind w:leftChars="0" w:left="2" w:right="276" w:firstLine="282"/>
        <w:rPr>
          <w:color w:val="000000" w:themeColor="text1"/>
          <w:sz w:val="22"/>
        </w:rPr>
      </w:pPr>
      <w:r>
        <w:rPr>
          <w:rFonts w:hint="eastAsia"/>
          <w:color w:val="000000" w:themeColor="text1"/>
          <w:sz w:val="22"/>
        </w:rPr>
        <w:t>モラエスは</w:t>
      </w:r>
      <w:r>
        <w:rPr>
          <w:rFonts w:hint="eastAsia"/>
          <w:color w:val="000000" w:themeColor="text1"/>
          <w:sz w:val="22"/>
        </w:rPr>
        <w:t>1893</w:t>
      </w:r>
      <w:r>
        <w:rPr>
          <w:rFonts w:hint="eastAsia"/>
          <w:color w:val="000000" w:themeColor="text1"/>
          <w:sz w:val="22"/>
        </w:rPr>
        <w:t>年、二度目の来日時、神奈川の藝者・小稲の美と男への尽くし方にいたく心ひかれて以来、日本女性に深い関心を寄せていた。</w:t>
      </w:r>
      <w:r>
        <w:rPr>
          <w:rFonts w:hint="eastAsia"/>
          <w:color w:val="000000" w:themeColor="text1"/>
          <w:sz w:val="22"/>
        </w:rPr>
        <w:t>1898</w:t>
      </w:r>
      <w:r>
        <w:rPr>
          <w:rFonts w:hint="eastAsia"/>
          <w:color w:val="000000" w:themeColor="text1"/>
          <w:sz w:val="22"/>
        </w:rPr>
        <w:t>年、</w:t>
      </w:r>
      <w:r>
        <w:rPr>
          <w:rFonts w:hint="eastAsia"/>
          <w:color w:val="000000" w:themeColor="text1"/>
          <w:sz w:val="22"/>
        </w:rPr>
        <w:t>44</w:t>
      </w:r>
      <w:r>
        <w:rPr>
          <w:rFonts w:hint="eastAsia"/>
          <w:color w:val="000000" w:themeColor="text1"/>
          <w:sz w:val="22"/>
        </w:rPr>
        <w:t>歳で日本移住した後、良く</w:t>
      </w:r>
      <w:r>
        <w:rPr>
          <w:rFonts w:hint="eastAsia"/>
          <w:color w:val="000000" w:themeColor="text1"/>
          <w:sz w:val="22"/>
        </w:rPr>
        <w:t>1899</w:t>
      </w:r>
      <w:r>
        <w:rPr>
          <w:rFonts w:hint="eastAsia"/>
          <w:color w:val="000000" w:themeColor="text1"/>
          <w:sz w:val="22"/>
        </w:rPr>
        <w:t>年、大阪松島遊郭のくるわ藝者、福本ヨネを落籍、同棲を始めた。</w:t>
      </w:r>
      <w:r>
        <w:rPr>
          <w:rFonts w:hint="eastAsia"/>
          <w:color w:val="000000" w:themeColor="text1"/>
          <w:sz w:val="22"/>
        </w:rPr>
        <w:t>1900</w:t>
      </w:r>
      <w:r w:rsidR="00C205DE">
        <w:rPr>
          <w:rFonts w:hint="eastAsia"/>
          <w:color w:val="000000" w:themeColor="text1"/>
          <w:sz w:val="22"/>
        </w:rPr>
        <w:t>年には神前結婚式を挙</w:t>
      </w:r>
      <w:r>
        <w:rPr>
          <w:rFonts w:hint="eastAsia"/>
          <w:color w:val="000000" w:themeColor="text1"/>
          <w:sz w:val="22"/>
        </w:rPr>
        <w:t>げたが入籍することはなかった。爾来</w:t>
      </w:r>
      <w:r>
        <w:rPr>
          <w:rFonts w:hint="eastAsia"/>
          <w:color w:val="000000" w:themeColor="text1"/>
          <w:sz w:val="22"/>
        </w:rPr>
        <w:t>1912</w:t>
      </w:r>
      <w:r>
        <w:rPr>
          <w:rFonts w:hint="eastAsia"/>
          <w:color w:val="000000" w:themeColor="text1"/>
          <w:sz w:val="22"/>
        </w:rPr>
        <w:t>年、心臓病でヨネが</w:t>
      </w:r>
      <w:r>
        <w:rPr>
          <w:rFonts w:hint="eastAsia"/>
          <w:color w:val="000000" w:themeColor="text1"/>
          <w:sz w:val="22"/>
        </w:rPr>
        <w:t>38</w:t>
      </w:r>
      <w:r>
        <w:rPr>
          <w:rFonts w:hint="eastAsia"/>
          <w:color w:val="000000" w:themeColor="text1"/>
          <w:sz w:val="22"/>
        </w:rPr>
        <w:t>歳で死ぬまでの間、モラエスはおそらく彼の人生の中で尤も安定した精神生活の中にあったと思われる。</w:t>
      </w:r>
    </w:p>
    <w:p w:rsidR="00C95F90" w:rsidRDefault="00C95F90" w:rsidP="00626246">
      <w:pPr>
        <w:pStyle w:val="a3"/>
        <w:ind w:leftChars="0" w:left="2" w:right="276" w:firstLine="282"/>
        <w:rPr>
          <w:color w:val="000000" w:themeColor="text1"/>
          <w:sz w:val="22"/>
        </w:rPr>
      </w:pPr>
      <w:r>
        <w:rPr>
          <w:rFonts w:hint="eastAsia"/>
          <w:color w:val="000000" w:themeColor="text1"/>
          <w:sz w:val="22"/>
        </w:rPr>
        <w:t>ヨネは、徳島市富田浦の大工・福本只藏の三女で松島遊郭・松鶴樓に籍だけ置いた自前藝者であった。筋の通った高い鼻と情熱を秘めた大きな黒い瞳のどこか愁いを宿した美女であった。家庭人としても理想的でモラエスにとっては</w:t>
      </w:r>
      <w:r w:rsidR="00C205DE">
        <w:rPr>
          <w:rFonts w:hint="eastAsia"/>
          <w:color w:val="000000" w:themeColor="text1"/>
          <w:sz w:val="22"/>
        </w:rPr>
        <w:t>掛け買いのない</w:t>
      </w:r>
      <w:r>
        <w:rPr>
          <w:rFonts w:hint="eastAsia"/>
          <w:color w:val="000000" w:themeColor="text1"/>
          <w:sz w:val="22"/>
        </w:rPr>
        <w:t>配偶者であった。</w:t>
      </w:r>
    </w:p>
    <w:p w:rsidR="004B0EC9" w:rsidRDefault="00C95F90" w:rsidP="00626246">
      <w:pPr>
        <w:pStyle w:val="a3"/>
        <w:ind w:leftChars="0" w:left="2" w:right="276" w:firstLine="282"/>
        <w:rPr>
          <w:color w:val="000000" w:themeColor="text1"/>
          <w:sz w:val="22"/>
        </w:rPr>
      </w:pPr>
      <w:r>
        <w:rPr>
          <w:rFonts w:hint="eastAsia"/>
          <w:color w:val="000000" w:themeColor="text1"/>
          <w:sz w:val="22"/>
        </w:rPr>
        <w:t>ヨネの死の衝撃で、落ち込むモラエスに友人らが転居を勧め、家政婦として口入れ屋から派遣されてきたのが永原デンであった。出雲の今市の米屋・永原太郎の長女で幼児から美人で</w:t>
      </w:r>
      <w:r w:rsidR="00C205DE">
        <w:rPr>
          <w:rFonts w:hint="eastAsia"/>
          <w:color w:val="000000" w:themeColor="text1"/>
          <w:sz w:val="22"/>
        </w:rPr>
        <w:t>評判であった。出入りの呉服商人に誘拐されて家出し、四日市の藝者屋</w:t>
      </w:r>
      <w:r>
        <w:rPr>
          <w:rFonts w:hint="eastAsia"/>
          <w:color w:val="000000" w:themeColor="text1"/>
          <w:sz w:val="22"/>
        </w:rPr>
        <w:t>に売られ、神戸の福原遊郭に移されたという経歴をもっていた。目が大きく眉の濃い、活発で小股の切れ上がった印象の女性であった。デンがモラエスと結ばれたのはヨネの死後</w:t>
      </w:r>
      <w:r w:rsidR="004B0EC9">
        <w:rPr>
          <w:rFonts w:hint="eastAsia"/>
          <w:color w:val="000000" w:themeColor="text1"/>
          <w:sz w:val="22"/>
        </w:rPr>
        <w:t>一ヶ月足らずであった。</w:t>
      </w:r>
      <w:r w:rsidR="004B0EC9">
        <w:rPr>
          <w:rFonts w:hint="eastAsia"/>
          <w:color w:val="000000" w:themeColor="text1"/>
          <w:sz w:val="22"/>
        </w:rPr>
        <w:t>1913</w:t>
      </w:r>
      <w:r w:rsidR="004B0EC9">
        <w:rPr>
          <w:rFonts w:hint="eastAsia"/>
          <w:color w:val="000000" w:themeColor="text1"/>
          <w:sz w:val="22"/>
        </w:rPr>
        <w:t>年</w:t>
      </w:r>
      <w:r w:rsidR="004B0EC9">
        <w:rPr>
          <w:rFonts w:hint="eastAsia"/>
          <w:color w:val="000000" w:themeColor="text1"/>
          <w:sz w:val="22"/>
        </w:rPr>
        <w:t>4</w:t>
      </w:r>
      <w:r w:rsidR="004B0EC9">
        <w:rPr>
          <w:rFonts w:hint="eastAsia"/>
          <w:color w:val="000000" w:themeColor="text1"/>
          <w:sz w:val="22"/>
        </w:rPr>
        <w:t>月、半年ほどの同棲の後、モラエスはデンと共に出雲への転居を決意し、デンは１足早く帰ってモラエスとの生活の準備を整えていた。そこへ、ヨネの姉・齋藤ユキからヨネの墓ができたという報が入った。急きょ、モラエスは荷物をそのまま徳島へ送った。</w:t>
      </w:r>
      <w:r w:rsidR="004B0EC9">
        <w:rPr>
          <w:rFonts w:hint="eastAsia"/>
          <w:color w:val="000000" w:themeColor="text1"/>
          <w:sz w:val="22"/>
        </w:rPr>
        <w:t>6</w:t>
      </w:r>
      <w:r w:rsidR="004B0EC9">
        <w:rPr>
          <w:rFonts w:hint="eastAsia"/>
          <w:color w:val="000000" w:themeColor="text1"/>
          <w:sz w:val="22"/>
        </w:rPr>
        <w:t>月</w:t>
      </w:r>
      <w:r w:rsidR="004B0EC9">
        <w:rPr>
          <w:rFonts w:hint="eastAsia"/>
          <w:color w:val="000000" w:themeColor="text1"/>
          <w:sz w:val="22"/>
        </w:rPr>
        <w:t>30</w:t>
      </w:r>
      <w:r w:rsidR="004B0EC9">
        <w:rPr>
          <w:rFonts w:hint="eastAsia"/>
          <w:color w:val="000000" w:themeColor="text1"/>
          <w:sz w:val="22"/>
        </w:rPr>
        <w:t>日のことであった。モラエスの死後、遺言に従い永原デンには莫大な遺産が贈られ人々を驚かせた。</w:t>
      </w:r>
    </w:p>
    <w:p w:rsidR="004B0EC9" w:rsidRDefault="004B0EC9" w:rsidP="00626246">
      <w:pPr>
        <w:pStyle w:val="a3"/>
        <w:ind w:leftChars="0" w:left="2" w:right="276" w:firstLine="282"/>
        <w:rPr>
          <w:color w:val="000000" w:themeColor="text1"/>
          <w:sz w:val="22"/>
        </w:rPr>
      </w:pPr>
      <w:r>
        <w:rPr>
          <w:rFonts w:hint="eastAsia"/>
          <w:color w:val="000000" w:themeColor="text1"/>
          <w:sz w:val="22"/>
        </w:rPr>
        <w:t>徳島へ来たモラエスの新しい愛人はヨネの姪・齋藤コハルであった。モラエス</w:t>
      </w:r>
      <w:r>
        <w:rPr>
          <w:rFonts w:hint="eastAsia"/>
          <w:color w:val="000000" w:themeColor="text1"/>
          <w:sz w:val="22"/>
        </w:rPr>
        <w:t>59</w:t>
      </w:r>
      <w:r>
        <w:rPr>
          <w:rFonts w:hint="eastAsia"/>
          <w:color w:val="000000" w:themeColor="text1"/>
          <w:sz w:val="22"/>
        </w:rPr>
        <w:t>歳、コハル</w:t>
      </w:r>
      <w:r>
        <w:rPr>
          <w:rFonts w:hint="eastAsia"/>
          <w:color w:val="000000" w:themeColor="text1"/>
          <w:sz w:val="22"/>
        </w:rPr>
        <w:t>19</w:t>
      </w:r>
      <w:r>
        <w:rPr>
          <w:rFonts w:hint="eastAsia"/>
          <w:color w:val="000000" w:themeColor="text1"/>
          <w:sz w:val="22"/>
        </w:rPr>
        <w:t>歳であった。神戸でヨネと生活していた時からコハルは時折ヨネの病気の看病に行ったりして、モラエスとはなじみであった。が、コハルには幼なじみの恋人・玉田麻太郎という内縁の夫がいた。モラエスとの同棲生活は必ずしも彼女の本意ではなかった。貧しく子沢山の苦しい家庭の長女としての責任感もあり、生活力の乏しい恋人と所帯を持てない実情もあった。モラエスの作品の中でも、とりわけ評価の高い「</w:t>
      </w:r>
      <w:r w:rsidR="00C205DE">
        <w:rPr>
          <w:rFonts w:hint="eastAsia"/>
          <w:color w:val="000000" w:themeColor="text1"/>
          <w:sz w:val="22"/>
        </w:rPr>
        <w:t>おヨネとコハル」でモラエスは書いている。「美人とはいえないだろう</w:t>
      </w:r>
      <w:r>
        <w:rPr>
          <w:color w:val="000000" w:themeColor="text1"/>
          <w:sz w:val="22"/>
        </w:rPr>
        <w:t>…</w:t>
      </w:r>
      <w:r>
        <w:rPr>
          <w:rFonts w:hint="eastAsia"/>
          <w:color w:val="000000" w:themeColor="text1"/>
          <w:sz w:val="22"/>
        </w:rPr>
        <w:t>が、すんなりした姿態だとか街の子らしい立ち居振る舞いだとか、いつも唇をアーチにして真っ白な歯並びを除かせて、にこにこ笑っている」コハルであった。だが、コハルは次第に恋人や家族そしてモラエスの間で心身ともに、すり減らしていく。二人の子を出産したが、特に第２子は、はっきりとモラエスの子ではなく、二子とも夭折し、コハルは</w:t>
      </w:r>
      <w:r>
        <w:rPr>
          <w:rFonts w:hint="eastAsia"/>
          <w:color w:val="000000" w:themeColor="text1"/>
          <w:sz w:val="22"/>
        </w:rPr>
        <w:t>1916</w:t>
      </w:r>
      <w:r>
        <w:rPr>
          <w:rFonts w:hint="eastAsia"/>
          <w:color w:val="000000" w:themeColor="text1"/>
          <w:sz w:val="22"/>
        </w:rPr>
        <w:t>年、</w:t>
      </w:r>
      <w:r>
        <w:rPr>
          <w:rFonts w:hint="eastAsia"/>
          <w:color w:val="000000" w:themeColor="text1"/>
          <w:sz w:val="22"/>
        </w:rPr>
        <w:t>23</w:t>
      </w:r>
      <w:r>
        <w:rPr>
          <w:rFonts w:hint="eastAsia"/>
          <w:color w:val="000000" w:themeColor="text1"/>
          <w:sz w:val="22"/>
        </w:rPr>
        <w:t>歳で結核で死んだ。その後、モラエスはコハルと共に暮らした伊賀町の借家でヨネとコハルの墓参と執筆に明け暮れた。</w:t>
      </w:r>
      <w:r>
        <w:rPr>
          <w:rFonts w:hint="eastAsia"/>
          <w:color w:val="000000" w:themeColor="text1"/>
          <w:sz w:val="22"/>
        </w:rPr>
        <w:t>1929</w:t>
      </w:r>
      <w:r>
        <w:rPr>
          <w:rFonts w:hint="eastAsia"/>
          <w:color w:val="000000" w:themeColor="text1"/>
          <w:sz w:val="22"/>
        </w:rPr>
        <w:t>年</w:t>
      </w:r>
      <w:r>
        <w:rPr>
          <w:rFonts w:hint="eastAsia"/>
          <w:color w:val="000000" w:themeColor="text1"/>
          <w:sz w:val="22"/>
        </w:rPr>
        <w:t>7</w:t>
      </w:r>
      <w:r>
        <w:rPr>
          <w:rFonts w:hint="eastAsia"/>
          <w:color w:val="000000" w:themeColor="text1"/>
          <w:sz w:val="22"/>
        </w:rPr>
        <w:t>月</w:t>
      </w:r>
      <w:r>
        <w:rPr>
          <w:rFonts w:hint="eastAsia"/>
          <w:color w:val="000000" w:themeColor="text1"/>
          <w:sz w:val="22"/>
        </w:rPr>
        <w:t>1</w:t>
      </w:r>
      <w:r>
        <w:rPr>
          <w:rFonts w:hint="eastAsia"/>
          <w:color w:val="000000" w:themeColor="text1"/>
          <w:sz w:val="22"/>
        </w:rPr>
        <w:t>日孤独な死を迎えるまで。（徳島ペンクラブ会員）</w:t>
      </w:r>
    </w:p>
    <w:p w:rsidR="004B0EC9" w:rsidRPr="00C205DE" w:rsidRDefault="004B0EC9" w:rsidP="004B0EC9">
      <w:pPr>
        <w:pStyle w:val="a4"/>
        <w:rPr>
          <w:sz w:val="20"/>
        </w:rPr>
      </w:pPr>
      <w:r w:rsidRPr="00C205DE">
        <w:rPr>
          <w:rFonts w:hint="eastAsia"/>
          <w:sz w:val="20"/>
        </w:rPr>
        <w:t>後記</w:t>
      </w:r>
    </w:p>
    <w:p w:rsidR="004B0EC9" w:rsidRPr="00C205DE" w:rsidRDefault="004B0EC9" w:rsidP="00C205DE">
      <w:pPr>
        <w:rPr>
          <w:sz w:val="20"/>
        </w:rPr>
      </w:pPr>
      <w:r w:rsidRPr="00C205DE">
        <w:rPr>
          <w:rFonts w:hint="eastAsia"/>
          <w:sz w:val="20"/>
        </w:rPr>
        <w:t>「モラエスの七つの恋」という表題は、</w:t>
      </w:r>
      <w:r w:rsidRPr="00C205DE">
        <w:rPr>
          <w:rFonts w:hint="eastAsia"/>
          <w:sz w:val="20"/>
        </w:rPr>
        <w:t>1955</w:t>
      </w:r>
      <w:r w:rsidRPr="00C205DE">
        <w:rPr>
          <w:rFonts w:hint="eastAsia"/>
          <w:sz w:val="20"/>
        </w:rPr>
        <w:t>年</w:t>
      </w:r>
      <w:r w:rsidRPr="00C205DE">
        <w:rPr>
          <w:rFonts w:hint="eastAsia"/>
          <w:sz w:val="20"/>
        </w:rPr>
        <w:t>7</w:t>
      </w:r>
      <w:r w:rsidRPr="00C205DE">
        <w:rPr>
          <w:rFonts w:hint="eastAsia"/>
          <w:sz w:val="20"/>
        </w:rPr>
        <w:t>月</w:t>
      </w:r>
      <w:r w:rsidRPr="00C205DE">
        <w:rPr>
          <w:rFonts w:hint="eastAsia"/>
          <w:sz w:val="20"/>
        </w:rPr>
        <w:t>1</w:t>
      </w:r>
      <w:r w:rsidRPr="00C205DE">
        <w:rPr>
          <w:rFonts w:hint="eastAsia"/>
          <w:sz w:val="20"/>
        </w:rPr>
        <w:t>日付け「英文毎日」紙（現在、マイニチ、デイリー・ニュー</w:t>
      </w:r>
      <w:r w:rsidR="003D5E48" w:rsidRPr="00C205DE">
        <w:rPr>
          <w:rFonts w:hint="eastAsia"/>
          <w:sz w:val="20"/>
        </w:rPr>
        <w:t>ズ紙）の記事からの出典である。この記事を書いたのは、ウイリアム・</w:t>
      </w:r>
      <w:r w:rsidRPr="00C205DE">
        <w:rPr>
          <w:rFonts w:hint="eastAsia"/>
          <w:sz w:val="20"/>
        </w:rPr>
        <w:t>アレキサンダー</w:t>
      </w:r>
      <w:r w:rsidR="003D5E48" w:rsidRPr="00C205DE">
        <w:rPr>
          <w:rFonts w:hint="eastAsia"/>
          <w:sz w:val="20"/>
        </w:rPr>
        <w:t>・フィニン（</w:t>
      </w:r>
      <w:r w:rsidR="003D5E48" w:rsidRPr="00C205DE">
        <w:rPr>
          <w:sz w:val="20"/>
        </w:rPr>
        <w:t>11900-1958</w:t>
      </w:r>
      <w:r w:rsidR="003D5E48" w:rsidRPr="00C205DE">
        <w:rPr>
          <w:rFonts w:hint="eastAsia"/>
          <w:sz w:val="20"/>
        </w:rPr>
        <w:t>）。オーストラリア人で、同紙を中心に日本や関西・徳島の伝承、文化の紹介をした。元連合軍人で徳島に進駐軍一員としてやってきて、徳島の夫人と恋愛し、そのまま徳島に住み文筆活動をおこなった。随筆や伝説、伝承を多く残した。この経歴がモラエスと似通うところがあり、彼自身もモラエスに興味を持っていたようで、九年間の徳島の生活でモラエス忌には、よく参加していたようであり、「英文毎日」には３度（</w:t>
      </w:r>
      <w:r w:rsidR="003D5E48" w:rsidRPr="00C205DE">
        <w:rPr>
          <w:rFonts w:hint="eastAsia"/>
          <w:sz w:val="20"/>
        </w:rPr>
        <w:t>53</w:t>
      </w:r>
      <w:r w:rsidR="003D5E48" w:rsidRPr="00C205DE">
        <w:rPr>
          <w:rFonts w:hint="eastAsia"/>
          <w:sz w:val="20"/>
        </w:rPr>
        <w:t>年、</w:t>
      </w:r>
      <w:r w:rsidR="003D5E48" w:rsidRPr="00C205DE">
        <w:rPr>
          <w:rFonts w:hint="eastAsia"/>
          <w:sz w:val="20"/>
        </w:rPr>
        <w:t>55</w:t>
      </w:r>
      <w:r w:rsidR="003D5E48" w:rsidRPr="00C205DE">
        <w:rPr>
          <w:rFonts w:hint="eastAsia"/>
          <w:sz w:val="20"/>
        </w:rPr>
        <w:t>年、</w:t>
      </w:r>
      <w:r w:rsidR="003D5E48" w:rsidRPr="00C205DE">
        <w:rPr>
          <w:rFonts w:hint="eastAsia"/>
          <w:sz w:val="20"/>
        </w:rPr>
        <w:t>57</w:t>
      </w:r>
      <w:r w:rsidR="003D5E48" w:rsidRPr="00C205DE">
        <w:rPr>
          <w:rFonts w:hint="eastAsia"/>
          <w:sz w:val="20"/>
        </w:rPr>
        <w:t>年）、モラエスについて紹介している。またモラエス</w:t>
      </w:r>
      <w:r w:rsidR="003D5E48" w:rsidRPr="00C205DE">
        <w:rPr>
          <w:rFonts w:hint="eastAsia"/>
          <w:sz w:val="20"/>
        </w:rPr>
        <w:t>100</w:t>
      </w:r>
      <w:r w:rsidR="003D5E48" w:rsidRPr="00C205DE">
        <w:rPr>
          <w:rFonts w:hint="eastAsia"/>
          <w:sz w:val="20"/>
        </w:rPr>
        <w:t>年祭には、「花けがれない」という随筆を寄せ、蒲池正夫氏の訳が付けられた。</w:t>
      </w:r>
    </w:p>
    <w:p w:rsidR="000743FA" w:rsidRPr="004D1538" w:rsidRDefault="00C205DE" w:rsidP="004D1538">
      <w:pPr>
        <w:pStyle w:val="a3"/>
        <w:ind w:leftChars="0" w:left="2" w:right="276" w:firstLine="282"/>
        <w:rPr>
          <w:color w:val="000000" w:themeColor="text1"/>
          <w:sz w:val="22"/>
        </w:rPr>
      </w:pPr>
      <w:r>
        <w:rPr>
          <w:color w:val="000000" w:themeColor="text1"/>
          <w:sz w:val="22"/>
        </w:rPr>
        <w:t xml:space="preserve">              </w:t>
      </w:r>
      <w:r w:rsidRPr="00C205DE">
        <w:rPr>
          <w:noProof/>
        </w:rPr>
        <w:drawing>
          <wp:inline distT="0" distB="0" distL="0" distR="0">
            <wp:extent cx="4159885" cy="3537418"/>
            <wp:effectExtent l="25400" t="0" r="5715"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169957" cy="3545983"/>
                    </a:xfrm>
                    <a:prstGeom prst="rect">
                      <a:avLst/>
                    </a:prstGeom>
                    <a:noFill/>
                    <a:ln w="9525">
                      <a:noFill/>
                      <a:miter lim="800000"/>
                      <a:headEnd/>
                      <a:tailEnd/>
                    </a:ln>
                  </pic:spPr>
                </pic:pic>
              </a:graphicData>
            </a:graphic>
          </wp:inline>
        </w:drawing>
      </w:r>
    </w:p>
    <w:sectPr w:rsidR="000743FA" w:rsidRPr="004D1538" w:rsidSect="004D1538">
      <w:footerReference w:type="even" r:id="rId6"/>
      <w:footerReference w:type="default" r:id="rId7"/>
      <w:type w:val="continuous"/>
      <w:pgSz w:w="11900" w:h="16840"/>
      <w:pgMar w:top="851" w:right="851" w:bottom="851" w:left="851" w:header="851" w:footer="992" w:gutter="0"/>
      <w:pgNumType w:start="11"/>
      <w:cols w:space="425"/>
      <w:docGrid w:type="linesAndChars" w:linePitch="344"/>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D1538" w:rsidRDefault="004D1538" w:rsidP="00BF60BB">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4D1538" w:rsidRDefault="004D1538">
    <w:pPr>
      <w:pStyle w:val="a8"/>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D1538" w:rsidRDefault="004D1538" w:rsidP="00BF60BB">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12</w:t>
    </w:r>
    <w:r>
      <w:rPr>
        <w:rStyle w:val="aa"/>
      </w:rPr>
      <w:fldChar w:fldCharType="end"/>
    </w:r>
  </w:p>
  <w:p w:rsidR="004D1538" w:rsidRDefault="004D1538">
    <w:pPr>
      <w:pStyle w:val="a8"/>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62AB750A"/>
    <w:multiLevelType w:val="hybridMultilevel"/>
    <w:tmpl w:val="6E401812"/>
    <w:lvl w:ilvl="0" w:tplc="F8706692">
      <w:start w:val="1"/>
      <w:numFmt w:val="decimal"/>
      <w:suff w:val="space"/>
      <w:lvlText w:val="%1）"/>
      <w:lvlJc w:val="left"/>
      <w:pPr>
        <w:ind w:left="198" w:hanging="340"/>
      </w:pPr>
      <w:rPr>
        <w:rFonts w:hint="eastAsia"/>
      </w:rPr>
    </w:lvl>
    <w:lvl w:ilvl="1" w:tplc="04090017" w:tentative="1">
      <w:start w:val="1"/>
      <w:numFmt w:val="aiueoFullWidth"/>
      <w:lvlText w:val="(%2)"/>
      <w:lvlJc w:val="left"/>
      <w:pPr>
        <w:ind w:left="818" w:hanging="480"/>
      </w:pPr>
    </w:lvl>
    <w:lvl w:ilvl="2" w:tplc="04090011" w:tentative="1">
      <w:start w:val="1"/>
      <w:numFmt w:val="decimalEnclosedCircle"/>
      <w:lvlText w:val="%3"/>
      <w:lvlJc w:val="left"/>
      <w:pPr>
        <w:ind w:left="1298" w:hanging="480"/>
      </w:pPr>
    </w:lvl>
    <w:lvl w:ilvl="3" w:tplc="0409000F" w:tentative="1">
      <w:start w:val="1"/>
      <w:numFmt w:val="decimal"/>
      <w:lvlText w:val="%4."/>
      <w:lvlJc w:val="left"/>
      <w:pPr>
        <w:ind w:left="1778" w:hanging="480"/>
      </w:pPr>
    </w:lvl>
    <w:lvl w:ilvl="4" w:tplc="04090017" w:tentative="1">
      <w:start w:val="1"/>
      <w:numFmt w:val="aiueoFullWidth"/>
      <w:lvlText w:val="(%5)"/>
      <w:lvlJc w:val="left"/>
      <w:pPr>
        <w:ind w:left="2258" w:hanging="480"/>
      </w:pPr>
    </w:lvl>
    <w:lvl w:ilvl="5" w:tplc="04090011" w:tentative="1">
      <w:start w:val="1"/>
      <w:numFmt w:val="decimalEnclosedCircle"/>
      <w:lvlText w:val="%6"/>
      <w:lvlJc w:val="left"/>
      <w:pPr>
        <w:ind w:left="2738" w:hanging="480"/>
      </w:pPr>
    </w:lvl>
    <w:lvl w:ilvl="6" w:tplc="0409000F" w:tentative="1">
      <w:start w:val="1"/>
      <w:numFmt w:val="decimal"/>
      <w:lvlText w:val="%7."/>
      <w:lvlJc w:val="left"/>
      <w:pPr>
        <w:ind w:left="3218" w:hanging="480"/>
      </w:pPr>
    </w:lvl>
    <w:lvl w:ilvl="7" w:tplc="04090017" w:tentative="1">
      <w:start w:val="1"/>
      <w:numFmt w:val="aiueoFullWidth"/>
      <w:lvlText w:val="(%8)"/>
      <w:lvlJc w:val="left"/>
      <w:pPr>
        <w:ind w:left="3698" w:hanging="480"/>
      </w:pPr>
    </w:lvl>
    <w:lvl w:ilvl="8" w:tplc="04090011" w:tentative="1">
      <w:start w:val="1"/>
      <w:numFmt w:val="decimalEnclosedCircle"/>
      <w:lvlText w:val="%9"/>
      <w:lvlJc w:val="left"/>
      <w:pPr>
        <w:ind w:left="4178"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dirty"/>
  <w:doNotTrackMoves/>
  <w:defaultTabStop w:val="960"/>
  <w:drawingGridHorizontalSpacing w:val="120"/>
  <w:drawingGridVerticalSpacing w:val="172"/>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doNotAutofitConstrainedTables/>
    <w:doNotVertAlignCellWithSp/>
    <w:doNotBreakConstrainedForcedTable/>
    <w:useAnsiKerningPairs/>
    <w:cachedColBalance/>
    <w:splitPgBreakAndParaMark/>
  </w:compat>
  <w:rsids>
    <w:rsidRoot w:val="000743FA"/>
    <w:rsid w:val="00035543"/>
    <w:rsid w:val="00067A4B"/>
    <w:rsid w:val="000743FA"/>
    <w:rsid w:val="00075D0C"/>
    <w:rsid w:val="00080AFD"/>
    <w:rsid w:val="000D0BC1"/>
    <w:rsid w:val="000F656B"/>
    <w:rsid w:val="001376D3"/>
    <w:rsid w:val="001726E2"/>
    <w:rsid w:val="00185F4A"/>
    <w:rsid w:val="00190970"/>
    <w:rsid w:val="001E3536"/>
    <w:rsid w:val="00243783"/>
    <w:rsid w:val="0024501B"/>
    <w:rsid w:val="00250523"/>
    <w:rsid w:val="002711F7"/>
    <w:rsid w:val="0029129C"/>
    <w:rsid w:val="00296C66"/>
    <w:rsid w:val="002A2313"/>
    <w:rsid w:val="002A63BD"/>
    <w:rsid w:val="002E47DE"/>
    <w:rsid w:val="002F47FD"/>
    <w:rsid w:val="003825A7"/>
    <w:rsid w:val="003B54FE"/>
    <w:rsid w:val="003D2C57"/>
    <w:rsid w:val="003D5E48"/>
    <w:rsid w:val="00466767"/>
    <w:rsid w:val="004B0EC9"/>
    <w:rsid w:val="004D1538"/>
    <w:rsid w:val="004D3C1C"/>
    <w:rsid w:val="004F4E56"/>
    <w:rsid w:val="005B0BD4"/>
    <w:rsid w:val="005B18A1"/>
    <w:rsid w:val="00620BC5"/>
    <w:rsid w:val="0062173D"/>
    <w:rsid w:val="00626246"/>
    <w:rsid w:val="00626A49"/>
    <w:rsid w:val="00666E25"/>
    <w:rsid w:val="006C1F35"/>
    <w:rsid w:val="006E03D7"/>
    <w:rsid w:val="00714840"/>
    <w:rsid w:val="0076739A"/>
    <w:rsid w:val="007B5E7A"/>
    <w:rsid w:val="007C3B1C"/>
    <w:rsid w:val="007E5DAE"/>
    <w:rsid w:val="008651C9"/>
    <w:rsid w:val="008F58D6"/>
    <w:rsid w:val="00921E49"/>
    <w:rsid w:val="009445A7"/>
    <w:rsid w:val="00983306"/>
    <w:rsid w:val="00984B73"/>
    <w:rsid w:val="00A50149"/>
    <w:rsid w:val="00B31D7F"/>
    <w:rsid w:val="00B65D41"/>
    <w:rsid w:val="00B80F11"/>
    <w:rsid w:val="00BC2127"/>
    <w:rsid w:val="00BD3E82"/>
    <w:rsid w:val="00BE1F0A"/>
    <w:rsid w:val="00BF72DC"/>
    <w:rsid w:val="00C205DE"/>
    <w:rsid w:val="00C95F90"/>
    <w:rsid w:val="00CC19F4"/>
    <w:rsid w:val="00CF226D"/>
    <w:rsid w:val="00D1498E"/>
    <w:rsid w:val="00D37573"/>
    <w:rsid w:val="00D740D8"/>
    <w:rsid w:val="00FD21E1"/>
    <w:rsid w:val="00FF2422"/>
  </w:rsids>
  <m:mathPr>
    <m:mathFont m:val="Impact"/>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7774"/>
    <w:pPr>
      <w:widowControl w:val="0"/>
      <w:jc w:val="both"/>
    </w:p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Paragraph"/>
    <w:basedOn w:val="a"/>
    <w:uiPriority w:val="34"/>
    <w:qFormat/>
    <w:rsid w:val="00D740D8"/>
    <w:pPr>
      <w:ind w:leftChars="400" w:left="960"/>
    </w:pPr>
  </w:style>
  <w:style w:type="paragraph" w:styleId="a4">
    <w:name w:val="Note Heading"/>
    <w:basedOn w:val="a"/>
    <w:next w:val="a"/>
    <w:link w:val="a5"/>
    <w:uiPriority w:val="99"/>
    <w:unhideWhenUsed/>
    <w:rsid w:val="004B0EC9"/>
    <w:pPr>
      <w:jc w:val="center"/>
    </w:pPr>
    <w:rPr>
      <w:color w:val="000000" w:themeColor="text1"/>
      <w:sz w:val="22"/>
    </w:rPr>
  </w:style>
  <w:style w:type="character" w:customStyle="1" w:styleId="a5">
    <w:name w:val="記 (文字)"/>
    <w:basedOn w:val="a0"/>
    <w:link w:val="a4"/>
    <w:uiPriority w:val="99"/>
    <w:rsid w:val="004B0EC9"/>
    <w:rPr>
      <w:color w:val="000000" w:themeColor="text1"/>
      <w:sz w:val="22"/>
    </w:rPr>
  </w:style>
  <w:style w:type="paragraph" w:styleId="a6">
    <w:name w:val="Closing"/>
    <w:basedOn w:val="a"/>
    <w:link w:val="a7"/>
    <w:uiPriority w:val="99"/>
    <w:unhideWhenUsed/>
    <w:rsid w:val="004B0EC9"/>
    <w:pPr>
      <w:jc w:val="right"/>
    </w:pPr>
    <w:rPr>
      <w:color w:val="000000" w:themeColor="text1"/>
      <w:sz w:val="22"/>
    </w:rPr>
  </w:style>
  <w:style w:type="character" w:customStyle="1" w:styleId="a7">
    <w:name w:val="結語 (文字)"/>
    <w:basedOn w:val="a0"/>
    <w:link w:val="a6"/>
    <w:uiPriority w:val="99"/>
    <w:rsid w:val="004B0EC9"/>
    <w:rPr>
      <w:color w:val="000000" w:themeColor="text1"/>
      <w:sz w:val="22"/>
    </w:rPr>
  </w:style>
  <w:style w:type="paragraph" w:styleId="a8">
    <w:name w:val="footer"/>
    <w:basedOn w:val="a"/>
    <w:link w:val="a9"/>
    <w:uiPriority w:val="99"/>
    <w:semiHidden/>
    <w:unhideWhenUsed/>
    <w:rsid w:val="004D1538"/>
    <w:pPr>
      <w:tabs>
        <w:tab w:val="center" w:pos="4252"/>
        <w:tab w:val="right" w:pos="8504"/>
      </w:tabs>
      <w:snapToGrid w:val="0"/>
    </w:pPr>
  </w:style>
  <w:style w:type="character" w:customStyle="1" w:styleId="a9">
    <w:name w:val="フッター (文字)"/>
    <w:basedOn w:val="a0"/>
    <w:link w:val="a8"/>
    <w:uiPriority w:val="99"/>
    <w:semiHidden/>
    <w:rsid w:val="004D1538"/>
  </w:style>
  <w:style w:type="character" w:styleId="aa">
    <w:name w:val="page number"/>
    <w:basedOn w:val="a0"/>
    <w:uiPriority w:val="99"/>
    <w:semiHidden/>
    <w:unhideWhenUsed/>
    <w:rsid w:val="004D1538"/>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262</TotalTime>
  <Pages>2</Pages>
  <Words>411</Words>
  <Characters>2348</Characters>
  <Application>Microsoft Word 12.1.0</Application>
  <DocSecurity>0</DocSecurity>
  <Lines>19</Lines>
  <Paragraphs>4</Paragraphs>
  <ScaleCrop>false</ScaleCrop>
  <Company>日本浮世絵博物館</Company>
  <LinksUpToDate>false</LinksUpToDate>
  <CharactersWithSpaces>2883</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酒井 雁高</dc:creator>
  <cp:keywords/>
  <cp:lastModifiedBy>酒井 雁高</cp:lastModifiedBy>
  <cp:revision>11</cp:revision>
  <cp:lastPrinted>2013-10-22T08:53:00Z</cp:lastPrinted>
  <dcterms:created xsi:type="dcterms:W3CDTF">2013-10-14T07:28:00Z</dcterms:created>
  <dcterms:modified xsi:type="dcterms:W3CDTF">2013-10-22T08:53:00Z</dcterms:modified>
</cp:coreProperties>
</file>